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jc w:val="right"/>
        <w:rPr>
          <w:rFonts w:ascii="Cambria Bold" w:hAnsi="Cambria Bold" w:cs="Cambria Bold"/>
          <w:color w:val="000000"/>
          <w:spacing w:val="-4"/>
          <w:sz w:val="28"/>
          <w:szCs w:val="28"/>
          <w:lang w:val="en-IN"/>
        </w:rPr>
      </w:pPr>
      <w:r w:rsidRPr="00322F90">
        <w:rPr>
          <w:rFonts w:ascii="Cambria Bold" w:hAnsi="Cambria Bold" w:cs="Cambria Bold"/>
          <w:color w:val="000000"/>
          <w:spacing w:val="-4"/>
          <w:sz w:val="28"/>
          <w:szCs w:val="28"/>
          <w:lang w:val="en-IN"/>
        </w:rPr>
        <w:t xml:space="preserve">Annexure C </w:t>
      </w:r>
    </w:p>
    <w:p w:rsidR="00400E8D" w:rsidRPr="00322F90" w:rsidRDefault="00AF089B" w:rsidP="0017645C">
      <w:pPr>
        <w:widowControl w:val="0"/>
        <w:tabs>
          <w:tab w:val="left" w:pos="5084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ab/>
      </w:r>
      <w:r w:rsidRPr="00322F90">
        <w:rPr>
          <w:rFonts w:ascii="Times New Roman Bold" w:hAnsi="Times New Roman Bold" w:cs="Times New Roman Bold"/>
          <w:color w:val="000000"/>
          <w:spacing w:val="-3"/>
          <w:sz w:val="28"/>
          <w:szCs w:val="24"/>
          <w:u w:val="single"/>
          <w:lang w:val="en-IN"/>
        </w:rPr>
        <w:t>Reporting form C</w:t>
      </w:r>
      <w:r w:rsidR="00400E8D"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 xml:space="preserve"> </w:t>
      </w:r>
    </w:p>
    <w:p w:rsidR="00AF089B" w:rsidRPr="00322F90" w:rsidRDefault="00400E8D" w:rsidP="0017645C">
      <w:pPr>
        <w:widowControl w:val="0"/>
        <w:tabs>
          <w:tab w:val="left" w:pos="5084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>Confidential</w:t>
      </w:r>
    </w:p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3325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</w:p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3325" w:right="-270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>EXECUTIVE SUMMARY OF THE EVALUATION</w:t>
      </w:r>
    </w:p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2693" w:right="-270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>(Submitted to SACS for each TI evaluated with a copy to NACO)</w:t>
      </w:r>
    </w:p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u w:val="single"/>
          <w:lang w:val="en-IN"/>
        </w:rPr>
        <w:t xml:space="preserve">Profile of the evaluator(s):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347"/>
        <w:gridCol w:w="5175"/>
      </w:tblGrid>
      <w:tr w:rsidR="00AF089B" w:rsidRPr="00322F90" w:rsidTr="00C467FE">
        <w:tc>
          <w:tcPr>
            <w:tcW w:w="4347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Name of the evaluators</w:t>
            </w:r>
          </w:p>
        </w:tc>
        <w:tc>
          <w:tcPr>
            <w:tcW w:w="5175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Contact Details with phone no.</w:t>
            </w:r>
          </w:p>
        </w:tc>
      </w:tr>
      <w:tr w:rsidR="00AF089B" w:rsidRPr="00322F90" w:rsidTr="00C467FE">
        <w:tc>
          <w:tcPr>
            <w:tcW w:w="4347" w:type="dxa"/>
          </w:tcPr>
          <w:p w:rsidR="00AF089B" w:rsidRPr="00153B99" w:rsidRDefault="00C467FE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153B99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Mathivanan R</w:t>
            </w:r>
          </w:p>
        </w:tc>
        <w:tc>
          <w:tcPr>
            <w:tcW w:w="5175" w:type="dxa"/>
          </w:tcPr>
          <w:p w:rsidR="00AF089B" w:rsidRPr="00322F90" w:rsidRDefault="00360058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hyperlink r:id="rId6" w:history="1">
              <w:r w:rsidR="00C467FE" w:rsidRPr="00322F90">
                <w:rPr>
                  <w:rStyle w:val="Hyperlink"/>
                  <w:rFonts w:ascii="Times New Roman Bold" w:hAnsi="Times New Roman Bold" w:cs="Times New Roman Bold"/>
                  <w:spacing w:val="-3"/>
                  <w:sz w:val="24"/>
                  <w:szCs w:val="24"/>
                  <w:lang w:val="en-IN"/>
                </w:rPr>
                <w:t>ira.mathivanan@gmail.com</w:t>
              </w:r>
            </w:hyperlink>
            <w:r w:rsidR="00C467FE"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, mob: 09840231989</w:t>
            </w:r>
          </w:p>
        </w:tc>
      </w:tr>
      <w:tr w:rsidR="00AF089B" w:rsidRPr="00322F90" w:rsidTr="00C467FE">
        <w:tc>
          <w:tcPr>
            <w:tcW w:w="4347" w:type="dxa"/>
          </w:tcPr>
          <w:p w:rsidR="00AF089B" w:rsidRPr="00322F90" w:rsidRDefault="00153B99" w:rsidP="00153B99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Purvi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Trivedi</w:t>
            </w:r>
          </w:p>
        </w:tc>
        <w:tc>
          <w:tcPr>
            <w:tcW w:w="5175" w:type="dxa"/>
          </w:tcPr>
          <w:p w:rsidR="00AF089B" w:rsidRPr="00322F90" w:rsidRDefault="00360058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hyperlink r:id="rId7" w:history="1">
              <w:r w:rsidR="00153B99" w:rsidRPr="00FB3120">
                <w:rPr>
                  <w:rStyle w:val="Hyperlink"/>
                  <w:rFonts w:ascii="Times New Roman Bold" w:hAnsi="Times New Roman Bold" w:cs="Times New Roman Bold"/>
                  <w:spacing w:val="-3"/>
                  <w:sz w:val="24"/>
                  <w:szCs w:val="24"/>
                  <w:lang w:val="en-IN"/>
                </w:rPr>
                <w:t>phtrivedius@yahoo.com</w:t>
              </w:r>
            </w:hyperlink>
            <w:r w:rsidR="00153B99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, mob:09420694488</w:t>
            </w:r>
          </w:p>
        </w:tc>
      </w:tr>
      <w:tr w:rsidR="00AF089B" w:rsidRPr="00322F90" w:rsidTr="00C467FE">
        <w:tc>
          <w:tcPr>
            <w:tcW w:w="4347" w:type="dxa"/>
          </w:tcPr>
          <w:p w:rsidR="00AF089B" w:rsidRPr="00322F90" w:rsidRDefault="00153B99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proofErr w:type="spellStart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Shailesh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  <w:t>Patil</w:t>
            </w:r>
            <w:proofErr w:type="spellEnd"/>
          </w:p>
        </w:tc>
        <w:tc>
          <w:tcPr>
            <w:tcW w:w="5175" w:type="dxa"/>
          </w:tcPr>
          <w:p w:rsidR="00AF089B" w:rsidRPr="002A70CE" w:rsidRDefault="00360058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  <w:hyperlink r:id="rId8" w:tgtFrame="_blank" w:history="1">
              <w:r w:rsidR="00153B99" w:rsidRPr="002A70CE">
                <w:rPr>
                  <w:rStyle w:val="Hyperlink"/>
                  <w:rFonts w:ascii="Times New Roman" w:hAnsi="Times New Roman" w:cs="Times New Roman"/>
                  <w:b/>
                  <w:bCs/>
                  <w:iCs/>
                  <w:color w:val="1155CC"/>
                  <w:sz w:val="24"/>
                  <w:szCs w:val="24"/>
                  <w:shd w:val="clear" w:color="auto" w:fill="FFFFFF"/>
                </w:rPr>
                <w:t>dponashik@mahasacs.org</w:t>
              </w:r>
            </w:hyperlink>
            <w:r w:rsidR="00153B99" w:rsidRPr="002A70CE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, 07028381187</w:t>
            </w:r>
          </w:p>
        </w:tc>
      </w:tr>
      <w:tr w:rsidR="00AF089B" w:rsidRPr="00322F90" w:rsidTr="00C467FE">
        <w:tc>
          <w:tcPr>
            <w:tcW w:w="4347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Officials from SACS/TSU (as facilitator) </w:t>
            </w:r>
          </w:p>
        </w:tc>
        <w:tc>
          <w:tcPr>
            <w:tcW w:w="5175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u w:val="single"/>
                <w:lang w:val="en-IN"/>
              </w:rPr>
            </w:pPr>
          </w:p>
        </w:tc>
      </w:tr>
    </w:tbl>
    <w:p w:rsidR="00AF089B" w:rsidRPr="00322F90" w:rsidRDefault="00AF089B" w:rsidP="0017645C">
      <w:pPr>
        <w:widowControl w:val="0"/>
        <w:tabs>
          <w:tab w:val="left" w:pos="6013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ab/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774"/>
        <w:gridCol w:w="4748"/>
      </w:tblGrid>
      <w:tr w:rsidR="00AF089B" w:rsidRPr="00322F90" w:rsidTr="00AF089B">
        <w:tc>
          <w:tcPr>
            <w:tcW w:w="5193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Name of the NGO: </w:t>
            </w:r>
          </w:p>
        </w:tc>
        <w:tc>
          <w:tcPr>
            <w:tcW w:w="5193" w:type="dxa"/>
          </w:tcPr>
          <w:p w:rsidR="00AF089B" w:rsidRPr="00322F90" w:rsidRDefault="00153B99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DOTS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Samajik</w:t>
            </w:r>
            <w:proofErr w:type="spellEnd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</w:t>
            </w:r>
            <w:proofErr w:type="spellStart"/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Sanstha</w:t>
            </w:r>
            <w:proofErr w:type="spellEnd"/>
          </w:p>
        </w:tc>
      </w:tr>
      <w:tr w:rsidR="00AF089B" w:rsidRPr="00322F90" w:rsidTr="00AF089B">
        <w:tc>
          <w:tcPr>
            <w:tcW w:w="5193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Typology  of the target population: </w:t>
            </w:r>
          </w:p>
        </w:tc>
        <w:tc>
          <w:tcPr>
            <w:tcW w:w="5193" w:type="dxa"/>
          </w:tcPr>
          <w:p w:rsidR="00AF089B" w:rsidRPr="00322F90" w:rsidRDefault="00C467FE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Migrants</w:t>
            </w:r>
          </w:p>
        </w:tc>
      </w:tr>
      <w:tr w:rsidR="00AF089B" w:rsidRPr="00322F90" w:rsidTr="00AF089B">
        <w:tc>
          <w:tcPr>
            <w:tcW w:w="5193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56"/>
              <w:jc w:val="both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Total population being covered against target:</w:t>
            </w:r>
          </w:p>
        </w:tc>
        <w:tc>
          <w:tcPr>
            <w:tcW w:w="5193" w:type="dxa"/>
          </w:tcPr>
          <w:p w:rsidR="00AF089B" w:rsidRPr="00322F90" w:rsidRDefault="00A608F3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16808</w:t>
            </w:r>
          </w:p>
        </w:tc>
      </w:tr>
      <w:tr w:rsidR="00AF089B" w:rsidRPr="00322F90" w:rsidTr="00AF089B">
        <w:tc>
          <w:tcPr>
            <w:tcW w:w="5193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ind w:right="-35"/>
              <w:jc w:val="both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Dates of Visit</w:t>
            </w:r>
            <w:r w:rsidRPr="00322F9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  <w:t>:</w:t>
            </w:r>
          </w:p>
        </w:tc>
        <w:tc>
          <w:tcPr>
            <w:tcW w:w="5193" w:type="dxa"/>
          </w:tcPr>
          <w:p w:rsidR="00AF089B" w:rsidRPr="00322F90" w:rsidRDefault="00A608F3" w:rsidP="00A608F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25</w:t>
            </w:r>
            <w:r w:rsidR="00C467FE"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, 2</w:t>
            </w:r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6 April 2016 and 1</w:t>
            </w:r>
            <w:r w:rsidRPr="00A608F3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vertAlign w:val="superscript"/>
                <w:lang w:val="en-IN"/>
              </w:rPr>
              <w:t>st</w:t>
            </w:r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May 2016</w:t>
            </w:r>
            <w:r w:rsidR="00C467FE"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</w:t>
            </w:r>
          </w:p>
        </w:tc>
      </w:tr>
      <w:tr w:rsidR="00AF089B" w:rsidRPr="00322F90" w:rsidTr="00AF089B">
        <w:tc>
          <w:tcPr>
            <w:tcW w:w="5193" w:type="dxa"/>
          </w:tcPr>
          <w:p w:rsidR="00AF089B" w:rsidRPr="00322F90" w:rsidRDefault="00AF089B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Place of Visit: </w:t>
            </w:r>
          </w:p>
        </w:tc>
        <w:tc>
          <w:tcPr>
            <w:tcW w:w="5193" w:type="dxa"/>
          </w:tcPr>
          <w:p w:rsidR="00AF089B" w:rsidRPr="00322F90" w:rsidRDefault="002A70CE" w:rsidP="007225DC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Nashik Urban</w:t>
            </w:r>
          </w:p>
        </w:tc>
      </w:tr>
    </w:tbl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 xml:space="preserve">Overall Rating based programme delivery score: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1944"/>
        <w:gridCol w:w="1170"/>
        <w:gridCol w:w="1016"/>
        <w:gridCol w:w="5392"/>
      </w:tblGrid>
      <w:tr w:rsidR="00AF089B" w:rsidRPr="00322F90" w:rsidTr="00400E8D">
        <w:tc>
          <w:tcPr>
            <w:tcW w:w="1944" w:type="dxa"/>
          </w:tcPr>
          <w:p w:rsidR="00AF089B" w:rsidRPr="00322F90" w:rsidRDefault="00AF089B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Total</w:t>
            </w:r>
            <w:r w:rsidRPr="00322F90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ab/>
              <w:t>Score Obtained (in %)</w:t>
            </w:r>
          </w:p>
        </w:tc>
        <w:tc>
          <w:tcPr>
            <w:tcW w:w="1170" w:type="dxa"/>
          </w:tcPr>
          <w:p w:rsidR="00AF089B" w:rsidRPr="00322F90" w:rsidRDefault="00AF089B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Category</w:t>
            </w:r>
          </w:p>
        </w:tc>
        <w:tc>
          <w:tcPr>
            <w:tcW w:w="1015" w:type="dxa"/>
          </w:tcPr>
          <w:p w:rsidR="00AF089B" w:rsidRPr="00322F90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Rating</w:t>
            </w:r>
          </w:p>
        </w:tc>
        <w:tc>
          <w:tcPr>
            <w:tcW w:w="5393" w:type="dxa"/>
          </w:tcPr>
          <w:p w:rsidR="00AF089B" w:rsidRPr="00322F90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2"/>
                <w:sz w:val="24"/>
                <w:szCs w:val="24"/>
                <w:lang w:val="en-IN"/>
              </w:rPr>
              <w:t>Recommendations</w:t>
            </w:r>
          </w:p>
        </w:tc>
      </w:tr>
      <w:tr w:rsidR="00AF089B" w:rsidRPr="00322F90" w:rsidTr="00400E8D">
        <w:tc>
          <w:tcPr>
            <w:tcW w:w="1944" w:type="dxa"/>
          </w:tcPr>
          <w:p w:rsidR="00AF089B" w:rsidRPr="00322F90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Below 40%</w:t>
            </w:r>
          </w:p>
        </w:tc>
        <w:tc>
          <w:tcPr>
            <w:tcW w:w="1170" w:type="dxa"/>
          </w:tcPr>
          <w:p w:rsidR="00AF089B" w:rsidRPr="00322F90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  <w:lang w:val="en-IN"/>
              </w:rPr>
              <w:t>D</w:t>
            </w:r>
          </w:p>
        </w:tc>
        <w:tc>
          <w:tcPr>
            <w:tcW w:w="1015" w:type="dxa"/>
          </w:tcPr>
          <w:p w:rsidR="00AF089B" w:rsidRPr="00322F90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Poor</w:t>
            </w:r>
          </w:p>
        </w:tc>
        <w:tc>
          <w:tcPr>
            <w:tcW w:w="5393" w:type="dxa"/>
          </w:tcPr>
          <w:p w:rsidR="00AF089B" w:rsidRPr="00322F90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en-IN"/>
              </w:rPr>
              <w:t>Recommended for</w:t>
            </w:r>
          </w:p>
        </w:tc>
      </w:tr>
      <w:tr w:rsidR="00360058" w:rsidRPr="00360058" w:rsidTr="00400E8D">
        <w:tc>
          <w:tcPr>
            <w:tcW w:w="1944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i/>
                <w:color w:val="17365D" w:themeColor="text2" w:themeShade="BF"/>
                <w:spacing w:val="-3"/>
                <w:sz w:val="24"/>
                <w:szCs w:val="24"/>
                <w:u w:val="single"/>
                <w:lang w:val="en-IN"/>
              </w:rPr>
            </w:pPr>
            <w:r w:rsidRPr="00360058">
              <w:rPr>
                <w:rFonts w:ascii="Times New Roman Bold" w:hAnsi="Times New Roman Bold" w:cs="Times New Roman Bold"/>
                <w:b/>
                <w:i/>
                <w:color w:val="17365D" w:themeColor="text2" w:themeShade="BF"/>
                <w:spacing w:val="-2"/>
                <w:sz w:val="24"/>
                <w:szCs w:val="24"/>
                <w:u w:val="single"/>
                <w:lang w:val="en-IN"/>
              </w:rPr>
              <w:t>41%-60%</w:t>
            </w:r>
          </w:p>
        </w:tc>
        <w:tc>
          <w:tcPr>
            <w:tcW w:w="1170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i/>
                <w:color w:val="17365D" w:themeColor="text2" w:themeShade="BF"/>
                <w:spacing w:val="-3"/>
                <w:sz w:val="24"/>
                <w:szCs w:val="24"/>
                <w:u w:val="single"/>
                <w:lang w:val="en-IN"/>
              </w:rPr>
            </w:pPr>
            <w:r w:rsidRPr="00360058">
              <w:rPr>
                <w:rFonts w:ascii="Times New Roman" w:hAnsi="Times New Roman" w:cs="Times New Roman"/>
                <w:b/>
                <w:i/>
                <w:color w:val="17365D" w:themeColor="text2" w:themeShade="BF"/>
                <w:spacing w:val="-3"/>
                <w:sz w:val="24"/>
                <w:szCs w:val="24"/>
                <w:u w:val="single"/>
                <w:lang w:val="en-IN"/>
              </w:rPr>
              <w:t>C</w:t>
            </w:r>
          </w:p>
        </w:tc>
        <w:tc>
          <w:tcPr>
            <w:tcW w:w="1015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i/>
                <w:color w:val="17365D" w:themeColor="text2" w:themeShade="BF"/>
                <w:spacing w:val="-3"/>
                <w:sz w:val="24"/>
                <w:szCs w:val="24"/>
                <w:u w:val="single"/>
                <w:lang w:val="en-IN"/>
              </w:rPr>
            </w:pPr>
            <w:r w:rsidRPr="00360058">
              <w:rPr>
                <w:rFonts w:ascii="Times New Roman" w:hAnsi="Times New Roman" w:cs="Times New Roman"/>
                <w:b/>
                <w:i/>
                <w:color w:val="17365D" w:themeColor="text2" w:themeShade="BF"/>
                <w:spacing w:val="-2"/>
                <w:sz w:val="24"/>
                <w:szCs w:val="24"/>
                <w:u w:val="single"/>
                <w:lang w:val="en-IN"/>
              </w:rPr>
              <w:t>Average</w:t>
            </w:r>
          </w:p>
        </w:tc>
        <w:tc>
          <w:tcPr>
            <w:tcW w:w="5393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i/>
                <w:color w:val="17365D" w:themeColor="text2" w:themeShade="BF"/>
                <w:spacing w:val="-3"/>
                <w:sz w:val="24"/>
                <w:szCs w:val="24"/>
                <w:u w:val="single"/>
                <w:lang w:val="en-IN"/>
              </w:rPr>
            </w:pPr>
            <w:r w:rsidRPr="00360058">
              <w:rPr>
                <w:rFonts w:ascii="Times New Roman" w:hAnsi="Times New Roman" w:cs="Times New Roman"/>
                <w:b/>
                <w:i/>
                <w:color w:val="17365D" w:themeColor="text2" w:themeShade="BF"/>
                <w:spacing w:val="-2"/>
                <w:sz w:val="24"/>
                <w:szCs w:val="24"/>
                <w:u w:val="single"/>
                <w:lang w:val="en-IN"/>
              </w:rPr>
              <w:t>Recommended for</w:t>
            </w:r>
            <w:r w:rsidR="00360058">
              <w:rPr>
                <w:rFonts w:ascii="Times New Roman" w:hAnsi="Times New Roman" w:cs="Times New Roman"/>
                <w:b/>
                <w:i/>
                <w:color w:val="17365D" w:themeColor="text2" w:themeShade="BF"/>
                <w:spacing w:val="-2"/>
                <w:sz w:val="24"/>
                <w:szCs w:val="24"/>
                <w:u w:val="single"/>
                <w:lang w:val="en-IN"/>
              </w:rPr>
              <w:t xml:space="preserve"> continuation</w:t>
            </w:r>
          </w:p>
        </w:tc>
      </w:tr>
      <w:tr w:rsidR="00360058" w:rsidRPr="00360058" w:rsidTr="00400E8D">
        <w:tc>
          <w:tcPr>
            <w:tcW w:w="1944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spacing w:val="-3"/>
                <w:sz w:val="24"/>
                <w:szCs w:val="24"/>
                <w:lang w:val="en-IN"/>
              </w:rPr>
            </w:pPr>
            <w:r w:rsidRPr="00360058">
              <w:rPr>
                <w:rFonts w:ascii="Times New Roman Bold" w:hAnsi="Times New Roman Bold" w:cs="Times New Roman Bold"/>
                <w:b/>
                <w:spacing w:val="-2"/>
                <w:sz w:val="24"/>
                <w:szCs w:val="24"/>
                <w:lang w:val="en-IN"/>
              </w:rPr>
              <w:t>61%-80%</w:t>
            </w:r>
          </w:p>
        </w:tc>
        <w:tc>
          <w:tcPr>
            <w:tcW w:w="1170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IN"/>
              </w:rPr>
            </w:pPr>
            <w:r w:rsidRPr="00360058">
              <w:rPr>
                <w:rFonts w:ascii="Times New Roman" w:hAnsi="Times New Roman" w:cs="Times New Roman"/>
                <w:b/>
                <w:spacing w:val="-3"/>
                <w:sz w:val="24"/>
                <w:szCs w:val="24"/>
                <w:lang w:val="en-IN"/>
              </w:rPr>
              <w:t>B</w:t>
            </w:r>
          </w:p>
        </w:tc>
        <w:tc>
          <w:tcPr>
            <w:tcW w:w="1015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spacing w:val="-3"/>
                <w:sz w:val="24"/>
                <w:szCs w:val="24"/>
                <w:lang w:val="en-IN"/>
              </w:rPr>
            </w:pPr>
            <w:r w:rsidRPr="0036005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IN"/>
              </w:rPr>
              <w:t>Good</w:t>
            </w:r>
          </w:p>
        </w:tc>
        <w:tc>
          <w:tcPr>
            <w:tcW w:w="5393" w:type="dxa"/>
          </w:tcPr>
          <w:p w:rsidR="00AF089B" w:rsidRPr="00360058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b/>
                <w:spacing w:val="-3"/>
                <w:sz w:val="24"/>
                <w:szCs w:val="24"/>
                <w:lang w:val="en-IN"/>
              </w:rPr>
            </w:pPr>
            <w:r w:rsidRPr="00360058">
              <w:rPr>
                <w:rFonts w:ascii="Times New Roman" w:hAnsi="Times New Roman" w:cs="Times New Roman"/>
                <w:b/>
                <w:spacing w:val="-2"/>
                <w:sz w:val="24"/>
                <w:szCs w:val="24"/>
                <w:lang w:val="en-IN"/>
              </w:rPr>
              <w:t>Recommended for continuation</w:t>
            </w:r>
          </w:p>
        </w:tc>
      </w:tr>
      <w:tr w:rsidR="00A608F3" w:rsidRPr="00A608F3" w:rsidTr="00400E8D">
        <w:tc>
          <w:tcPr>
            <w:tcW w:w="1944" w:type="dxa"/>
          </w:tcPr>
          <w:p w:rsidR="00AF089B" w:rsidRPr="00A608F3" w:rsidRDefault="00063DA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spacing w:val="-3"/>
                <w:sz w:val="24"/>
                <w:szCs w:val="24"/>
                <w:lang w:val="en-IN"/>
              </w:rPr>
            </w:pPr>
            <w:r w:rsidRPr="00A608F3">
              <w:rPr>
                <w:rFonts w:ascii="Times New Roman Bold" w:hAnsi="Times New Roman Bold" w:cs="Times New Roman Bold"/>
                <w:spacing w:val="-2"/>
                <w:sz w:val="24"/>
                <w:szCs w:val="24"/>
                <w:lang w:val="en-IN"/>
              </w:rPr>
              <w:t>89.7</w:t>
            </w:r>
            <w:r w:rsidR="00400E8D" w:rsidRPr="00A608F3">
              <w:rPr>
                <w:rFonts w:ascii="Times New Roman Bold" w:hAnsi="Times New Roman Bold" w:cs="Times New Roman Bold"/>
                <w:spacing w:val="-2"/>
                <w:sz w:val="24"/>
                <w:szCs w:val="24"/>
                <w:lang w:val="en-IN"/>
              </w:rPr>
              <w:t>%</w:t>
            </w:r>
          </w:p>
        </w:tc>
        <w:tc>
          <w:tcPr>
            <w:tcW w:w="1170" w:type="dxa"/>
          </w:tcPr>
          <w:p w:rsidR="00AF089B" w:rsidRPr="00A608F3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spacing w:val="-3"/>
                <w:sz w:val="24"/>
                <w:szCs w:val="24"/>
                <w:lang w:val="en-IN"/>
              </w:rPr>
            </w:pPr>
            <w:r w:rsidRPr="00A608F3">
              <w:rPr>
                <w:rFonts w:ascii="Times New Roman" w:hAnsi="Times New Roman" w:cs="Times New Roman"/>
                <w:spacing w:val="-3"/>
                <w:sz w:val="24"/>
                <w:szCs w:val="24"/>
                <w:lang w:val="en-IN"/>
              </w:rPr>
              <w:t>A</w:t>
            </w:r>
          </w:p>
        </w:tc>
        <w:tc>
          <w:tcPr>
            <w:tcW w:w="1015" w:type="dxa"/>
          </w:tcPr>
          <w:p w:rsidR="00AF089B" w:rsidRPr="00A608F3" w:rsidRDefault="00400E8D" w:rsidP="0017645C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spacing w:val="-3"/>
                <w:sz w:val="24"/>
                <w:szCs w:val="24"/>
                <w:lang w:val="en-IN"/>
              </w:rPr>
            </w:pPr>
            <w:r w:rsidRPr="00A608F3">
              <w:rPr>
                <w:rFonts w:ascii="Times New Roman" w:hAnsi="Times New Roman" w:cs="Times New Roman"/>
                <w:spacing w:val="-2"/>
                <w:sz w:val="24"/>
                <w:szCs w:val="24"/>
                <w:lang w:val="en-IN"/>
              </w:rPr>
              <w:t>Very Good</w:t>
            </w:r>
          </w:p>
        </w:tc>
        <w:tc>
          <w:tcPr>
            <w:tcW w:w="5393" w:type="dxa"/>
          </w:tcPr>
          <w:p w:rsidR="00AF089B" w:rsidRPr="00A608F3" w:rsidRDefault="00400E8D" w:rsidP="0017645C">
            <w:pPr>
              <w:widowControl w:val="0"/>
              <w:tabs>
                <w:tab w:val="left" w:pos="3356"/>
                <w:tab w:val="left" w:pos="4133"/>
                <w:tab w:val="left" w:pos="5358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spacing w:val="-3"/>
                <w:sz w:val="24"/>
                <w:szCs w:val="24"/>
                <w:lang w:val="en-IN"/>
              </w:rPr>
            </w:pPr>
            <w:r w:rsidRPr="00A608F3">
              <w:rPr>
                <w:rFonts w:ascii="Times New Roman" w:hAnsi="Times New Roman" w:cs="Times New Roman"/>
                <w:spacing w:val="-2"/>
                <w:sz w:val="24"/>
                <w:szCs w:val="24"/>
                <w:lang w:val="en-IN"/>
              </w:rPr>
              <w:t>Recommended  for  continuation  with  specific  focus  for developing</w:t>
            </w:r>
            <w:bookmarkStart w:id="0" w:name="_GoBack"/>
            <w:bookmarkEnd w:id="0"/>
            <w:r w:rsidRPr="00A608F3">
              <w:rPr>
                <w:rFonts w:ascii="Times New Roman" w:hAnsi="Times New Roman" w:cs="Times New Roman"/>
                <w:spacing w:val="-2"/>
                <w:sz w:val="24"/>
                <w:szCs w:val="24"/>
                <w:lang w:val="en-IN"/>
              </w:rPr>
              <w:t xml:space="preserve"> learning sites</w:t>
            </w:r>
          </w:p>
        </w:tc>
      </w:tr>
    </w:tbl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rPr>
          <w:rFonts w:ascii="Times New Roman" w:hAnsi="Times New Roman" w:cs="Times New Roman"/>
          <w:color w:val="000000"/>
          <w:spacing w:val="-2"/>
          <w:sz w:val="24"/>
          <w:szCs w:val="24"/>
          <w:lang w:val="en-IN"/>
        </w:rPr>
      </w:pPr>
    </w:p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5"/>
          <w:sz w:val="24"/>
          <w:szCs w:val="24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5"/>
          <w:sz w:val="24"/>
          <w:szCs w:val="24"/>
          <w:lang w:val="en-IN"/>
        </w:rPr>
        <w:t xml:space="preserve">Specific Recommendations: 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9522"/>
      </w:tblGrid>
      <w:tr w:rsidR="00400E8D" w:rsidRPr="00322F90" w:rsidTr="00400E8D">
        <w:tc>
          <w:tcPr>
            <w:tcW w:w="9522" w:type="dxa"/>
          </w:tcPr>
          <w:p w:rsidR="002A70CE" w:rsidRPr="002A70CE" w:rsidRDefault="00133292" w:rsidP="002A70CE">
            <w:pPr>
              <w:widowControl w:val="0"/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Though they got </w:t>
            </w:r>
            <w:r w:rsidR="002A70CE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60.8 to qualify for continuation, they have some serious concern to be addressed with immediate effect.</w:t>
            </w:r>
          </w:p>
          <w:p w:rsidR="00C467FE" w:rsidRPr="00322F90" w:rsidRDefault="00A608F3" w:rsidP="0017645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  <w:t xml:space="preserve">STI follow up is a serious concern as all STI cases were given only prescription and no kits available at TI level and no follow up documented. And this applies to PLHIV too. </w:t>
            </w:r>
            <w:r w:rsidR="00C467FE" w:rsidRPr="00322F90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STI referrals to govt. clinics to be </w:t>
            </w: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increased.</w:t>
            </w:r>
          </w:p>
          <w:p w:rsidR="00C467FE" w:rsidRDefault="00C467FE" w:rsidP="0017645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</w:pPr>
            <w:r w:rsidRPr="00322F90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Condom visibility</w:t>
            </w:r>
            <w:r w:rsidR="00A608F3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and supply</w:t>
            </w:r>
            <w:r w:rsidRPr="00322F90"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 xml:space="preserve"> could be improved by creating outlets in surrounding places of the sites.</w:t>
            </w:r>
          </w:p>
          <w:p w:rsidR="00842BDC" w:rsidRPr="00A608F3" w:rsidRDefault="00A608F3" w:rsidP="00A608F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3"/>
                <w:sz w:val="24"/>
                <w:szCs w:val="24"/>
              </w:rPr>
              <w:t>Effectiveness of outreach to be improved by increasing the PE sessions attended by ORW (only11%)</w:t>
            </w:r>
          </w:p>
          <w:p w:rsidR="00A608F3" w:rsidRDefault="00A608F3" w:rsidP="00A608F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  <w:t>All internal trainings are conducted just for 2 hours only by PM</w:t>
            </w:r>
            <w:r w:rsidR="002A70CE"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  <w:t xml:space="preserve"> and ORW daily diaries are not matching with dates of trainings. Trainings to be organised by SACS/TSU</w:t>
            </w:r>
          </w:p>
          <w:p w:rsidR="00A608F3" w:rsidRDefault="00A608F3" w:rsidP="00A608F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  <w:t>Condom supply to be increased and the reported number of HRGs depots not matching with supply (16080 HRG, 124 outlets and 3000)</w:t>
            </w:r>
          </w:p>
          <w:p w:rsidR="002A70CE" w:rsidRPr="00A608F3" w:rsidRDefault="002A70CE" w:rsidP="00A608F3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</w:pPr>
            <w:r>
              <w:rPr>
                <w:rFonts w:ascii="Times New Roman Bold" w:hAnsi="Times New Roman Bold" w:cs="Times New Roman Bold"/>
                <w:color w:val="000000"/>
                <w:spacing w:val="-5"/>
                <w:sz w:val="24"/>
                <w:szCs w:val="24"/>
              </w:rPr>
              <w:t>M&amp;E needs to be trained by SACS on project components.</w:t>
            </w:r>
          </w:p>
        </w:tc>
      </w:tr>
    </w:tbl>
    <w:p w:rsidR="00AF089B" w:rsidRPr="00322F90" w:rsidRDefault="00AF089B" w:rsidP="0017645C">
      <w:pPr>
        <w:widowControl w:val="0"/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5"/>
          <w:sz w:val="24"/>
          <w:szCs w:val="24"/>
          <w:lang w:val="en-IN"/>
        </w:rPr>
      </w:pPr>
    </w:p>
    <w:p w:rsidR="00AF089B" w:rsidRPr="00322F90" w:rsidRDefault="00AF089B" w:rsidP="0017645C">
      <w:pPr>
        <w:widowControl w:val="0"/>
        <w:tabs>
          <w:tab w:val="left" w:pos="5905"/>
        </w:tabs>
        <w:autoSpaceDE w:val="0"/>
        <w:autoSpaceDN w:val="0"/>
        <w:adjustRightInd w:val="0"/>
        <w:spacing w:before="120" w:after="120" w:line="360" w:lineRule="auto"/>
        <w:ind w:left="864"/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</w:pP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>Name of the evaluators</w:t>
      </w:r>
      <w:r w:rsidRPr="00322F90">
        <w:rPr>
          <w:rFonts w:ascii="Times New Roman Bold" w:hAnsi="Times New Roman Bold" w:cs="Times New Roman Bold"/>
          <w:color w:val="000000"/>
          <w:spacing w:val="-3"/>
          <w:sz w:val="24"/>
          <w:szCs w:val="24"/>
          <w:lang w:val="en-IN"/>
        </w:rPr>
        <w:tab/>
        <w:t>Signature</w:t>
      </w:r>
    </w:p>
    <w:tbl>
      <w:tblPr>
        <w:tblStyle w:val="TableGrid"/>
        <w:tblW w:w="0" w:type="auto"/>
        <w:tblInd w:w="864" w:type="dxa"/>
        <w:tblLook w:val="04A0" w:firstRow="1" w:lastRow="0" w:firstColumn="1" w:lastColumn="0" w:noHBand="0" w:noVBand="1"/>
      </w:tblPr>
      <w:tblGrid>
        <w:gridCol w:w="4821"/>
        <w:gridCol w:w="4701"/>
      </w:tblGrid>
      <w:tr w:rsidR="00400E8D" w:rsidRPr="00322F90" w:rsidTr="002A70CE">
        <w:tc>
          <w:tcPr>
            <w:tcW w:w="4821" w:type="dxa"/>
          </w:tcPr>
          <w:p w:rsidR="00400E8D" w:rsidRPr="00322F90" w:rsidRDefault="00C467FE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r w:rsidRPr="00322F90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Mathivanan R</w:t>
            </w:r>
          </w:p>
        </w:tc>
        <w:tc>
          <w:tcPr>
            <w:tcW w:w="4701" w:type="dxa"/>
          </w:tcPr>
          <w:p w:rsidR="00400E8D" w:rsidRPr="00322F90" w:rsidRDefault="00400E8D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</w:p>
        </w:tc>
      </w:tr>
      <w:tr w:rsidR="002A70CE" w:rsidRPr="00322F90" w:rsidTr="002A70CE">
        <w:tc>
          <w:tcPr>
            <w:tcW w:w="4821" w:type="dxa"/>
          </w:tcPr>
          <w:p w:rsidR="002A70CE" w:rsidRPr="002A70CE" w:rsidRDefault="002A70CE" w:rsidP="00594C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proofErr w:type="spellStart"/>
            <w:r w:rsidRPr="002A70CE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Purvi</w:t>
            </w:r>
            <w:proofErr w:type="spellEnd"/>
            <w:r w:rsidRPr="002A70CE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Trivedi</w:t>
            </w:r>
          </w:p>
        </w:tc>
        <w:tc>
          <w:tcPr>
            <w:tcW w:w="4701" w:type="dxa"/>
          </w:tcPr>
          <w:p w:rsidR="002A70CE" w:rsidRPr="00322F90" w:rsidRDefault="002A70CE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</w:p>
        </w:tc>
      </w:tr>
      <w:tr w:rsidR="002A70CE" w:rsidRPr="00322F90" w:rsidTr="002A70CE">
        <w:tc>
          <w:tcPr>
            <w:tcW w:w="4821" w:type="dxa"/>
          </w:tcPr>
          <w:p w:rsidR="002A70CE" w:rsidRPr="002A70CE" w:rsidRDefault="002A70CE" w:rsidP="00594CB3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  <w:proofErr w:type="spellStart"/>
            <w:r w:rsidRPr="002A70CE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Shailesh</w:t>
            </w:r>
            <w:proofErr w:type="spellEnd"/>
            <w:r w:rsidRPr="002A70CE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 xml:space="preserve"> </w:t>
            </w:r>
            <w:proofErr w:type="spellStart"/>
            <w:r w:rsidRPr="002A70CE"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  <w:t>Patil</w:t>
            </w:r>
            <w:proofErr w:type="spellEnd"/>
          </w:p>
        </w:tc>
        <w:tc>
          <w:tcPr>
            <w:tcW w:w="4701" w:type="dxa"/>
          </w:tcPr>
          <w:p w:rsidR="002A70CE" w:rsidRPr="00322F90" w:rsidRDefault="002A70CE" w:rsidP="0017645C">
            <w:pPr>
              <w:widowControl w:val="0"/>
              <w:tabs>
                <w:tab w:val="left" w:pos="5905"/>
              </w:tabs>
              <w:autoSpaceDE w:val="0"/>
              <w:autoSpaceDN w:val="0"/>
              <w:adjustRightInd w:val="0"/>
              <w:spacing w:before="120" w:after="120" w:line="360" w:lineRule="auto"/>
              <w:rPr>
                <w:rFonts w:ascii="Times New Roman Bold" w:hAnsi="Times New Roman Bold" w:cs="Times New Roman Bold"/>
                <w:color w:val="000000"/>
                <w:spacing w:val="-3"/>
                <w:sz w:val="24"/>
                <w:szCs w:val="24"/>
                <w:lang w:val="en-IN"/>
              </w:rPr>
            </w:pPr>
          </w:p>
        </w:tc>
      </w:tr>
    </w:tbl>
    <w:p w:rsidR="004E3C39" w:rsidRPr="00322F90" w:rsidRDefault="004E3C39" w:rsidP="0017645C">
      <w:pPr>
        <w:spacing w:before="120" w:after="120" w:line="360" w:lineRule="auto"/>
        <w:rPr>
          <w:lang w:val="en-IN"/>
        </w:rPr>
      </w:pPr>
    </w:p>
    <w:sectPr w:rsidR="004E3C39" w:rsidRPr="00322F90" w:rsidSect="00400E8D">
      <w:pgSz w:w="12240" w:h="15840"/>
      <w:pgMar w:top="270" w:right="1440" w:bottom="450" w:left="63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A0BAD"/>
    <w:multiLevelType w:val="hybridMultilevel"/>
    <w:tmpl w:val="5EFECDBE"/>
    <w:lvl w:ilvl="0" w:tplc="0809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abstractNum w:abstractNumId="1">
    <w:nsid w:val="645F4DF6"/>
    <w:multiLevelType w:val="hybridMultilevel"/>
    <w:tmpl w:val="36B04FC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F089B"/>
    <w:rsid w:val="00063DAD"/>
    <w:rsid w:val="000B0523"/>
    <w:rsid w:val="00133292"/>
    <w:rsid w:val="00153B99"/>
    <w:rsid w:val="0017645C"/>
    <w:rsid w:val="002A70CE"/>
    <w:rsid w:val="00322F90"/>
    <w:rsid w:val="00360058"/>
    <w:rsid w:val="00400E8D"/>
    <w:rsid w:val="004E3C39"/>
    <w:rsid w:val="00637FC9"/>
    <w:rsid w:val="007225DC"/>
    <w:rsid w:val="007706DD"/>
    <w:rsid w:val="00842BDC"/>
    <w:rsid w:val="00A608F3"/>
    <w:rsid w:val="00AF089B"/>
    <w:rsid w:val="00C467FE"/>
    <w:rsid w:val="00E65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89B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089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yperlink">
    <w:name w:val="Hyperlink"/>
    <w:basedOn w:val="DefaultParagraphFont"/>
    <w:uiPriority w:val="99"/>
    <w:unhideWhenUsed/>
    <w:rsid w:val="00C467F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467FE"/>
    <w:pPr>
      <w:ind w:left="720"/>
      <w:contextualSpacing/>
    </w:pPr>
    <w:rPr>
      <w:lang w:val="en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ahmednagr@mahasacs.org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phtrivedius@yahoo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ra.mathivanan@gmail.com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godha</dc:creator>
  <cp:keywords/>
  <dc:description/>
  <cp:lastModifiedBy>Mathivanan Ramachandran</cp:lastModifiedBy>
  <cp:revision>19</cp:revision>
  <dcterms:created xsi:type="dcterms:W3CDTF">2012-01-17T05:02:00Z</dcterms:created>
  <dcterms:modified xsi:type="dcterms:W3CDTF">2016-05-07T00:30:00Z</dcterms:modified>
</cp:coreProperties>
</file>